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86" w:rsidRPr="00B70DC2" w:rsidRDefault="002D64D8" w:rsidP="00FE7ECB">
      <w:pPr>
        <w:spacing w:after="0"/>
        <w:jc w:val="center"/>
        <w:rPr>
          <w:sz w:val="28"/>
          <w:szCs w:val="28"/>
        </w:rPr>
      </w:pPr>
      <w:r w:rsidRPr="00B70DC2">
        <w:rPr>
          <w:sz w:val="28"/>
          <w:szCs w:val="28"/>
        </w:rPr>
        <w:t>University of Guam</w:t>
      </w:r>
    </w:p>
    <w:p w:rsidR="00FE7ECB" w:rsidRDefault="00B70DC2" w:rsidP="00FE7ECB">
      <w:pPr>
        <w:spacing w:after="0"/>
        <w:jc w:val="center"/>
        <w:rPr>
          <w:b/>
        </w:rPr>
      </w:pPr>
      <w:r>
        <w:rPr>
          <w:b/>
        </w:rPr>
        <w:t>Institutional Learning Outcomes (</w:t>
      </w:r>
      <w:r w:rsidR="003A3663">
        <w:rPr>
          <w:b/>
        </w:rPr>
        <w:t>ILO</w:t>
      </w:r>
      <w:r>
        <w:rPr>
          <w:b/>
        </w:rPr>
        <w:t>s)</w:t>
      </w:r>
      <w:r w:rsidR="003A3663">
        <w:rPr>
          <w:b/>
        </w:rPr>
        <w:t>:</w:t>
      </w:r>
      <w:r>
        <w:rPr>
          <w:b/>
        </w:rPr>
        <w:t xml:space="preserve"> </w:t>
      </w:r>
      <w:r w:rsidR="003A3663">
        <w:rPr>
          <w:b/>
        </w:rPr>
        <w:t>P</w:t>
      </w:r>
      <w:r>
        <w:rPr>
          <w:b/>
        </w:rPr>
        <w:t xml:space="preserve">rogram </w:t>
      </w:r>
      <w:r w:rsidR="003A3663">
        <w:rPr>
          <w:b/>
        </w:rPr>
        <w:t>L</w:t>
      </w:r>
      <w:r>
        <w:rPr>
          <w:b/>
        </w:rPr>
        <w:t xml:space="preserve">earning </w:t>
      </w:r>
      <w:r w:rsidR="003A3663">
        <w:rPr>
          <w:b/>
        </w:rPr>
        <w:t>O</w:t>
      </w:r>
      <w:r>
        <w:rPr>
          <w:b/>
        </w:rPr>
        <w:t>utcomes (PLOs)</w:t>
      </w:r>
      <w:r w:rsidR="003A3663">
        <w:rPr>
          <w:b/>
        </w:rPr>
        <w:t xml:space="preserve"> Alignment Matrix</w:t>
      </w:r>
    </w:p>
    <w:p w:rsidR="00D47EBB" w:rsidRDefault="00D47EBB" w:rsidP="00FE7ECB">
      <w:pPr>
        <w:spacing w:after="0"/>
        <w:jc w:val="center"/>
        <w:rPr>
          <w:b/>
        </w:rPr>
      </w:pPr>
    </w:p>
    <w:p w:rsidR="003A3663" w:rsidRDefault="00D47EBB" w:rsidP="00D47EBB">
      <w:pPr>
        <w:spacing w:after="0"/>
      </w:pPr>
      <w:r w:rsidRPr="00D47EBB">
        <w:t>Program:</w:t>
      </w:r>
      <w:r>
        <w:t xml:space="preserve"> </w:t>
      </w:r>
      <w:r w:rsidR="003A3663">
        <w:tab/>
      </w:r>
      <w:r>
        <w:t>_______________________</w:t>
      </w:r>
      <w:r w:rsidR="003A3663">
        <w:t>______________________________________________</w:t>
      </w:r>
    </w:p>
    <w:p w:rsidR="00061828" w:rsidRDefault="00061828" w:rsidP="00D47EBB">
      <w:pPr>
        <w:spacing w:after="0"/>
      </w:pPr>
    </w:p>
    <w:p w:rsidR="002D64D8" w:rsidRDefault="002D64D8" w:rsidP="00D47EBB">
      <w:pPr>
        <w:spacing w:after="0"/>
      </w:pPr>
      <w:r>
        <w:t>College/School: ____________________________</w:t>
      </w:r>
      <w:r w:rsidR="003A3663">
        <w:tab/>
      </w:r>
      <w:r w:rsidR="003A3663">
        <w:tab/>
      </w:r>
      <w:r w:rsidR="003A3663">
        <w:sym w:font="Wingdings" w:char="F06F"/>
      </w:r>
      <w:r w:rsidR="003A3663">
        <w:t xml:space="preserve"> Undergraduate</w:t>
      </w:r>
      <w:r w:rsidR="003A3663">
        <w:tab/>
      </w:r>
      <w:r w:rsidR="003A3663">
        <w:sym w:font="Wingdings" w:char="F06F"/>
      </w:r>
      <w:r w:rsidR="003A3663">
        <w:t xml:space="preserve"> Graduate</w:t>
      </w:r>
    </w:p>
    <w:p w:rsidR="00061828" w:rsidRDefault="00061828" w:rsidP="00D47EBB">
      <w:pPr>
        <w:spacing w:after="0"/>
      </w:pPr>
    </w:p>
    <w:p w:rsidR="00D47EBB" w:rsidRPr="00D47EBB" w:rsidRDefault="003A3663" w:rsidP="00D47EBB">
      <w:pPr>
        <w:spacing w:after="0"/>
        <w:rPr>
          <w:u w:val="single"/>
        </w:rPr>
      </w:pPr>
      <w:r>
        <w:t>D</w:t>
      </w:r>
      <w:r w:rsidR="00D47EBB">
        <w:t>ate:</w:t>
      </w:r>
      <w:r>
        <w:tab/>
      </w:r>
      <w:r>
        <w:tab/>
      </w:r>
      <w:r w:rsidR="00D47EBB">
        <w:t xml:space="preserve"> </w:t>
      </w:r>
      <w:r w:rsidR="002B06A4">
        <w:rPr>
          <w:i/>
          <w:u w:val="single"/>
        </w:rPr>
        <w:t>____________________</w:t>
      </w:r>
      <w:r>
        <w:rPr>
          <w:i/>
          <w:u w:val="single"/>
        </w:rPr>
        <w:t>________</w:t>
      </w:r>
    </w:p>
    <w:p w:rsidR="00FE7ECB" w:rsidRDefault="00FE7ECB" w:rsidP="00FE7ECB">
      <w:pPr>
        <w:spacing w:after="0"/>
        <w:jc w:val="cente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7"/>
        <w:gridCol w:w="861"/>
        <w:gridCol w:w="900"/>
        <w:gridCol w:w="810"/>
        <w:gridCol w:w="1530"/>
        <w:gridCol w:w="990"/>
        <w:gridCol w:w="810"/>
        <w:gridCol w:w="990"/>
      </w:tblGrid>
      <w:tr w:rsidR="002110F6" w:rsidRPr="000D777D" w:rsidTr="00061828">
        <w:trPr>
          <w:cantSplit/>
          <w:trHeight w:val="503"/>
        </w:trPr>
        <w:tc>
          <w:tcPr>
            <w:tcW w:w="3207" w:type="dxa"/>
            <w:vMerge w:val="restart"/>
            <w:shd w:val="clear" w:color="auto" w:fill="EAF1DD" w:themeFill="accent3" w:themeFillTint="33"/>
            <w:vAlign w:val="center"/>
          </w:tcPr>
          <w:p w:rsidR="002110F6" w:rsidRPr="000D777D" w:rsidRDefault="002110F6" w:rsidP="007378EE">
            <w:pPr>
              <w:spacing w:after="0" w:line="240" w:lineRule="auto"/>
              <w:jc w:val="center"/>
              <w:rPr>
                <w:rFonts w:cs="Calibri"/>
                <w:b/>
              </w:rPr>
            </w:pPr>
            <w:r w:rsidRPr="000D777D">
              <w:rPr>
                <w:rFonts w:cs="Calibri"/>
                <w:b/>
              </w:rPr>
              <w:t>Program Learning Outcomes</w:t>
            </w:r>
            <w:r>
              <w:rPr>
                <w:rFonts w:cs="Calibri"/>
                <w:b/>
              </w:rPr>
              <w:t xml:space="preserve"> (PLOs)</w:t>
            </w:r>
          </w:p>
        </w:tc>
        <w:tc>
          <w:tcPr>
            <w:tcW w:w="6891" w:type="dxa"/>
            <w:gridSpan w:val="7"/>
            <w:shd w:val="clear" w:color="auto" w:fill="EAF1DD" w:themeFill="accent3" w:themeFillTint="33"/>
            <w:vAlign w:val="bottom"/>
          </w:tcPr>
          <w:p w:rsidR="002110F6" w:rsidRDefault="002110F6" w:rsidP="003A3663">
            <w:pPr>
              <w:spacing w:after="0" w:line="240" w:lineRule="auto"/>
              <w:jc w:val="center"/>
              <w:rPr>
                <w:rFonts w:cs="Calibri"/>
                <w:b/>
              </w:rPr>
            </w:pPr>
            <w:r>
              <w:rPr>
                <w:rFonts w:cs="Calibri"/>
                <w:b/>
              </w:rPr>
              <w:t>Institutional Learning Outcomes</w:t>
            </w:r>
          </w:p>
          <w:p w:rsidR="002110F6" w:rsidRPr="00D915EC" w:rsidRDefault="002110F6" w:rsidP="003A3663">
            <w:pPr>
              <w:spacing w:after="0" w:line="240" w:lineRule="auto"/>
              <w:jc w:val="center"/>
              <w:rPr>
                <w:rFonts w:cs="Calibri"/>
                <w:b/>
                <w:i/>
                <w:sz w:val="20"/>
                <w:szCs w:val="20"/>
              </w:rPr>
            </w:pPr>
            <w:r w:rsidRPr="00D915EC">
              <w:rPr>
                <w:rFonts w:cs="Calibri"/>
                <w:b/>
                <w:i/>
                <w:sz w:val="20"/>
                <w:szCs w:val="20"/>
              </w:rPr>
              <w:t>A University of Guam student will demonstrate upon completion of any degree:</w:t>
            </w:r>
          </w:p>
        </w:tc>
      </w:tr>
      <w:tr w:rsidR="00061828" w:rsidRPr="000D777D" w:rsidTr="00C40B55">
        <w:trPr>
          <w:cantSplit/>
          <w:trHeight w:val="2852"/>
        </w:trPr>
        <w:tc>
          <w:tcPr>
            <w:tcW w:w="3207" w:type="dxa"/>
            <w:vMerge/>
            <w:shd w:val="clear" w:color="auto" w:fill="EAF1DD" w:themeFill="accent3" w:themeFillTint="33"/>
            <w:vAlign w:val="bottom"/>
          </w:tcPr>
          <w:p w:rsidR="002110F6" w:rsidRPr="000D777D" w:rsidRDefault="002110F6" w:rsidP="000D777D">
            <w:pPr>
              <w:spacing w:after="0" w:line="240" w:lineRule="auto"/>
              <w:jc w:val="center"/>
              <w:rPr>
                <w:rFonts w:cs="Calibri"/>
              </w:rPr>
            </w:pPr>
          </w:p>
        </w:tc>
        <w:tc>
          <w:tcPr>
            <w:tcW w:w="861" w:type="dxa"/>
            <w:shd w:val="clear" w:color="auto" w:fill="EAF1DD" w:themeFill="accent3" w:themeFillTint="33"/>
            <w:textDirection w:val="btLr"/>
          </w:tcPr>
          <w:p w:rsidR="002110F6" w:rsidRPr="000D777D" w:rsidRDefault="002110F6" w:rsidP="004C3CB1">
            <w:pPr>
              <w:spacing w:after="0" w:line="240" w:lineRule="auto"/>
              <w:ind w:left="113" w:right="113"/>
              <w:rPr>
                <w:rFonts w:cs="Calibri"/>
              </w:rPr>
            </w:pPr>
            <w:r w:rsidRPr="002110F6">
              <w:rPr>
                <w:rFonts w:cs="Calibri"/>
              </w:rPr>
              <w:t>Mastery of Critical Thinking and Problem Solving</w:t>
            </w:r>
          </w:p>
        </w:tc>
        <w:tc>
          <w:tcPr>
            <w:tcW w:w="900" w:type="dxa"/>
            <w:shd w:val="clear" w:color="auto" w:fill="EAF1DD" w:themeFill="accent3" w:themeFillTint="33"/>
            <w:textDirection w:val="btLr"/>
          </w:tcPr>
          <w:p w:rsidR="002110F6" w:rsidRPr="000D777D" w:rsidRDefault="002110F6" w:rsidP="004C3CB1">
            <w:pPr>
              <w:spacing w:after="0" w:line="240" w:lineRule="auto"/>
              <w:ind w:left="113" w:right="113"/>
              <w:rPr>
                <w:rFonts w:cs="Calibri"/>
              </w:rPr>
            </w:pPr>
            <w:r w:rsidRPr="002110F6">
              <w:rPr>
                <w:rFonts w:cs="Calibri"/>
              </w:rPr>
              <w:t>Mastery of Quantitative Analysis</w:t>
            </w:r>
          </w:p>
        </w:tc>
        <w:tc>
          <w:tcPr>
            <w:tcW w:w="810" w:type="dxa"/>
            <w:shd w:val="clear" w:color="auto" w:fill="EAF1DD" w:themeFill="accent3" w:themeFillTint="33"/>
            <w:textDirection w:val="btLr"/>
          </w:tcPr>
          <w:p w:rsidR="002110F6" w:rsidRPr="000D777D" w:rsidRDefault="002110F6" w:rsidP="004C3CB1">
            <w:pPr>
              <w:spacing w:after="0" w:line="240" w:lineRule="auto"/>
              <w:ind w:left="113" w:right="113"/>
              <w:rPr>
                <w:rFonts w:cs="Calibri"/>
              </w:rPr>
            </w:pPr>
            <w:r>
              <w:t>Effective Oral and Written Communication</w:t>
            </w:r>
          </w:p>
        </w:tc>
        <w:tc>
          <w:tcPr>
            <w:tcW w:w="1530" w:type="dxa"/>
            <w:shd w:val="clear" w:color="auto" w:fill="EAF1DD" w:themeFill="accent3" w:themeFillTint="33"/>
            <w:textDirection w:val="btLr"/>
          </w:tcPr>
          <w:p w:rsidR="002110F6" w:rsidRPr="000D777D" w:rsidRDefault="002110F6" w:rsidP="000D777D">
            <w:pPr>
              <w:spacing w:after="0" w:line="240" w:lineRule="auto"/>
              <w:ind w:left="113" w:right="113"/>
              <w:rPr>
                <w:rFonts w:cs="Calibri"/>
              </w:rPr>
            </w:pPr>
            <w:r>
              <w:t>Understanding and Appreciation of Culturally Diverse People, Ideas and Values in a Democratic Context</w:t>
            </w:r>
          </w:p>
        </w:tc>
        <w:tc>
          <w:tcPr>
            <w:tcW w:w="990" w:type="dxa"/>
            <w:shd w:val="clear" w:color="auto" w:fill="EAF1DD" w:themeFill="accent3" w:themeFillTint="33"/>
            <w:textDirection w:val="btLr"/>
          </w:tcPr>
          <w:p w:rsidR="002110F6" w:rsidRPr="000D777D" w:rsidRDefault="002110F6" w:rsidP="000D777D">
            <w:pPr>
              <w:spacing w:after="0" w:line="240" w:lineRule="auto"/>
              <w:ind w:left="113" w:right="113"/>
              <w:rPr>
                <w:rFonts w:cs="Calibri"/>
              </w:rPr>
            </w:pPr>
            <w:r>
              <w:t>Responsible use of Knowledge, Natural Resources, and Technology</w:t>
            </w:r>
          </w:p>
        </w:tc>
        <w:tc>
          <w:tcPr>
            <w:tcW w:w="810" w:type="dxa"/>
            <w:shd w:val="clear" w:color="auto" w:fill="EAF1DD" w:themeFill="accent3" w:themeFillTint="33"/>
            <w:textDirection w:val="btLr"/>
          </w:tcPr>
          <w:p w:rsidR="002110F6" w:rsidRPr="000D777D" w:rsidRDefault="002110F6" w:rsidP="000D777D">
            <w:pPr>
              <w:spacing w:after="0" w:line="240" w:lineRule="auto"/>
              <w:ind w:left="113" w:right="113"/>
              <w:rPr>
                <w:rFonts w:cs="Calibri"/>
              </w:rPr>
            </w:pPr>
            <w:r>
              <w:t>An Appreciation of the Arts and Sciences</w:t>
            </w:r>
          </w:p>
        </w:tc>
        <w:tc>
          <w:tcPr>
            <w:tcW w:w="990" w:type="dxa"/>
            <w:shd w:val="clear" w:color="auto" w:fill="EAF1DD" w:themeFill="accent3" w:themeFillTint="33"/>
            <w:textDirection w:val="btLr"/>
          </w:tcPr>
          <w:p w:rsidR="002110F6" w:rsidRPr="000D777D" w:rsidRDefault="002110F6" w:rsidP="000D777D">
            <w:pPr>
              <w:spacing w:after="0" w:line="240" w:lineRule="auto"/>
              <w:ind w:left="113" w:right="113"/>
              <w:rPr>
                <w:rFonts w:cs="Calibri"/>
              </w:rPr>
            </w:pPr>
            <w:r>
              <w:t>An Interest in Personal Development and Lifelong Learning</w:t>
            </w:r>
          </w:p>
        </w:tc>
      </w:tr>
      <w:tr w:rsidR="00C83C64" w:rsidRPr="000D777D" w:rsidTr="00C83C64">
        <w:trPr>
          <w:trHeight w:val="998"/>
        </w:trPr>
        <w:tc>
          <w:tcPr>
            <w:tcW w:w="3207" w:type="dxa"/>
            <w:shd w:val="clear" w:color="auto" w:fill="auto"/>
          </w:tcPr>
          <w:p w:rsidR="00C83C64" w:rsidRPr="00E14557" w:rsidRDefault="00C83C64" w:rsidP="00E5382F">
            <w:pPr>
              <w:spacing w:after="0" w:line="240" w:lineRule="auto"/>
              <w:rPr>
                <w:rFonts w:cs="Calibri"/>
                <w:sz w:val="20"/>
                <w:szCs w:val="20"/>
              </w:rPr>
            </w:pPr>
            <w:r w:rsidRPr="00E14557">
              <w:rPr>
                <w:rFonts w:cs="Calibri"/>
                <w:sz w:val="20"/>
                <w:szCs w:val="20"/>
              </w:rPr>
              <w:t xml:space="preserve">PLO #1 </w:t>
            </w:r>
          </w:p>
        </w:tc>
        <w:tc>
          <w:tcPr>
            <w:tcW w:w="861" w:type="dxa"/>
            <w:shd w:val="clear" w:color="auto" w:fill="auto"/>
            <w:vAlign w:val="center"/>
          </w:tcPr>
          <w:p w:rsidR="00C83C64" w:rsidRPr="000D777D" w:rsidRDefault="00C83C64" w:rsidP="00D766A0">
            <w:pPr>
              <w:spacing w:after="0" w:line="240" w:lineRule="auto"/>
              <w:jc w:val="center"/>
              <w:rPr>
                <w:rFonts w:cs="Calibri"/>
              </w:rPr>
            </w:pPr>
          </w:p>
        </w:tc>
        <w:tc>
          <w:tcPr>
            <w:tcW w:w="90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153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4C3CB1">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r>
      <w:tr w:rsidR="00C83C64" w:rsidRPr="000D777D" w:rsidTr="00C40B55">
        <w:trPr>
          <w:trHeight w:val="1052"/>
        </w:trPr>
        <w:tc>
          <w:tcPr>
            <w:tcW w:w="3207" w:type="dxa"/>
            <w:shd w:val="clear" w:color="auto" w:fill="auto"/>
          </w:tcPr>
          <w:p w:rsidR="00C83C64" w:rsidRPr="000D777D" w:rsidRDefault="00C83C64" w:rsidP="00E5382F">
            <w:pPr>
              <w:spacing w:after="0" w:line="240" w:lineRule="auto"/>
              <w:rPr>
                <w:rFonts w:cs="Calibri"/>
              </w:rPr>
            </w:pPr>
            <w:r w:rsidRPr="00C83C64">
              <w:rPr>
                <w:rFonts w:cs="Calibri"/>
              </w:rPr>
              <w:t xml:space="preserve">PLO #2 </w:t>
            </w:r>
          </w:p>
        </w:tc>
        <w:tc>
          <w:tcPr>
            <w:tcW w:w="861" w:type="dxa"/>
            <w:shd w:val="clear" w:color="auto" w:fill="auto"/>
            <w:vAlign w:val="center"/>
          </w:tcPr>
          <w:p w:rsidR="00C83C64" w:rsidRPr="000D777D" w:rsidRDefault="00C83C64" w:rsidP="00D766A0">
            <w:pPr>
              <w:spacing w:after="0" w:line="240" w:lineRule="auto"/>
              <w:jc w:val="center"/>
              <w:rPr>
                <w:rFonts w:cs="Calibri"/>
              </w:rPr>
            </w:pPr>
          </w:p>
        </w:tc>
        <w:tc>
          <w:tcPr>
            <w:tcW w:w="90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153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r>
      <w:tr w:rsidR="00C83C64" w:rsidRPr="000D777D" w:rsidTr="00C40B55">
        <w:trPr>
          <w:trHeight w:val="1088"/>
        </w:trPr>
        <w:tc>
          <w:tcPr>
            <w:tcW w:w="3207" w:type="dxa"/>
            <w:shd w:val="clear" w:color="auto" w:fill="auto"/>
          </w:tcPr>
          <w:p w:rsidR="00C83C64" w:rsidRDefault="00C83C64" w:rsidP="000D777D">
            <w:pPr>
              <w:spacing w:after="0" w:line="240" w:lineRule="auto"/>
              <w:rPr>
                <w:rFonts w:cs="Calibri"/>
              </w:rPr>
            </w:pPr>
            <w:r w:rsidRPr="00C83C64">
              <w:rPr>
                <w:rFonts w:cs="Calibri"/>
              </w:rPr>
              <w:t xml:space="preserve">PLO #3 </w:t>
            </w:r>
          </w:p>
          <w:p w:rsidR="00C83C64" w:rsidRPr="000D777D" w:rsidRDefault="00C83C64" w:rsidP="000D777D">
            <w:pPr>
              <w:spacing w:after="0" w:line="240" w:lineRule="auto"/>
              <w:rPr>
                <w:rFonts w:cs="Calibri"/>
              </w:rPr>
            </w:pPr>
          </w:p>
        </w:tc>
        <w:tc>
          <w:tcPr>
            <w:tcW w:w="861" w:type="dxa"/>
            <w:shd w:val="clear" w:color="auto" w:fill="FFFFFF"/>
            <w:vAlign w:val="center"/>
          </w:tcPr>
          <w:p w:rsidR="00C83C64" w:rsidRPr="000D777D" w:rsidRDefault="00C83C64" w:rsidP="00D766A0">
            <w:pPr>
              <w:spacing w:after="0" w:line="240" w:lineRule="auto"/>
              <w:jc w:val="center"/>
              <w:rPr>
                <w:rFonts w:cs="Calibri"/>
              </w:rPr>
            </w:pPr>
          </w:p>
        </w:tc>
        <w:tc>
          <w:tcPr>
            <w:tcW w:w="90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153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r>
      <w:tr w:rsidR="00C83C64" w:rsidRPr="000D777D" w:rsidTr="00E5382F">
        <w:trPr>
          <w:trHeight w:val="1196"/>
        </w:trPr>
        <w:tc>
          <w:tcPr>
            <w:tcW w:w="3207" w:type="dxa"/>
            <w:shd w:val="clear" w:color="auto" w:fill="auto"/>
          </w:tcPr>
          <w:p w:rsidR="00C83C64" w:rsidRPr="000D777D" w:rsidRDefault="00C83C64" w:rsidP="00E5382F">
            <w:pPr>
              <w:spacing w:after="0" w:line="240" w:lineRule="auto"/>
              <w:rPr>
                <w:rFonts w:cs="Calibri"/>
              </w:rPr>
            </w:pPr>
            <w:r w:rsidRPr="00C83C64">
              <w:rPr>
                <w:rFonts w:cs="Calibri"/>
              </w:rPr>
              <w:t xml:space="preserve">PLO #4 </w:t>
            </w:r>
          </w:p>
        </w:tc>
        <w:tc>
          <w:tcPr>
            <w:tcW w:w="861" w:type="dxa"/>
            <w:shd w:val="clear" w:color="auto" w:fill="auto"/>
            <w:vAlign w:val="center"/>
          </w:tcPr>
          <w:p w:rsidR="00C83C64" w:rsidRPr="000D777D" w:rsidRDefault="00C83C64" w:rsidP="00D766A0">
            <w:pPr>
              <w:spacing w:after="0" w:line="240" w:lineRule="auto"/>
              <w:jc w:val="center"/>
              <w:rPr>
                <w:rFonts w:cs="Calibri"/>
              </w:rPr>
            </w:pPr>
          </w:p>
        </w:tc>
        <w:tc>
          <w:tcPr>
            <w:tcW w:w="90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153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r>
      <w:tr w:rsidR="00C83C64" w:rsidRPr="000D777D" w:rsidTr="00E5382F">
        <w:trPr>
          <w:trHeight w:val="1241"/>
        </w:trPr>
        <w:tc>
          <w:tcPr>
            <w:tcW w:w="3207" w:type="dxa"/>
            <w:shd w:val="clear" w:color="auto" w:fill="auto"/>
          </w:tcPr>
          <w:p w:rsidR="00C83C64" w:rsidRDefault="00C83C64" w:rsidP="000D777D">
            <w:pPr>
              <w:spacing w:after="0" w:line="240" w:lineRule="auto"/>
              <w:rPr>
                <w:rFonts w:cs="Calibri"/>
              </w:rPr>
            </w:pPr>
            <w:r>
              <w:rPr>
                <w:rFonts w:cs="Calibri"/>
              </w:rPr>
              <w:t>PLO</w:t>
            </w:r>
            <w:r w:rsidR="00E5382F">
              <w:rPr>
                <w:rFonts w:cs="Calibri"/>
              </w:rPr>
              <w:t>#</w:t>
            </w:r>
            <w:r>
              <w:rPr>
                <w:rFonts w:cs="Calibri"/>
              </w:rPr>
              <w:t>5</w:t>
            </w:r>
          </w:p>
          <w:p w:rsidR="00C83C64" w:rsidRPr="000D777D" w:rsidRDefault="00C83C64" w:rsidP="000D777D">
            <w:pPr>
              <w:spacing w:after="0" w:line="240" w:lineRule="auto"/>
              <w:rPr>
                <w:rFonts w:cs="Calibri"/>
              </w:rPr>
            </w:pPr>
          </w:p>
        </w:tc>
        <w:tc>
          <w:tcPr>
            <w:tcW w:w="861" w:type="dxa"/>
            <w:shd w:val="clear" w:color="auto" w:fill="auto"/>
            <w:vAlign w:val="center"/>
          </w:tcPr>
          <w:p w:rsidR="00C83C64" w:rsidRPr="000D777D" w:rsidRDefault="00C83C64" w:rsidP="00D766A0">
            <w:pPr>
              <w:spacing w:after="0" w:line="240" w:lineRule="auto"/>
              <w:jc w:val="center"/>
              <w:rPr>
                <w:rFonts w:cs="Calibri"/>
              </w:rPr>
            </w:pPr>
          </w:p>
        </w:tc>
        <w:tc>
          <w:tcPr>
            <w:tcW w:w="90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153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r>
      <w:tr w:rsidR="00C83C64" w:rsidRPr="000D777D" w:rsidTr="00C40B55">
        <w:trPr>
          <w:trHeight w:val="1322"/>
        </w:trPr>
        <w:tc>
          <w:tcPr>
            <w:tcW w:w="3207" w:type="dxa"/>
            <w:shd w:val="clear" w:color="auto" w:fill="auto"/>
          </w:tcPr>
          <w:p w:rsidR="00C83C64" w:rsidRDefault="00C83C64" w:rsidP="000D777D">
            <w:pPr>
              <w:spacing w:after="0" w:line="240" w:lineRule="auto"/>
              <w:rPr>
                <w:rFonts w:cs="Calibri"/>
              </w:rPr>
            </w:pPr>
            <w:r>
              <w:rPr>
                <w:rFonts w:cs="Calibri"/>
              </w:rPr>
              <w:t>Continued…</w:t>
            </w:r>
          </w:p>
          <w:p w:rsidR="00C83C64" w:rsidRDefault="00C83C64" w:rsidP="000D777D">
            <w:pPr>
              <w:spacing w:after="0" w:line="240" w:lineRule="auto"/>
              <w:rPr>
                <w:rFonts w:cs="Calibri"/>
              </w:rPr>
            </w:pPr>
            <w:bookmarkStart w:id="0" w:name="_GoBack"/>
            <w:bookmarkEnd w:id="0"/>
          </w:p>
        </w:tc>
        <w:tc>
          <w:tcPr>
            <w:tcW w:w="861" w:type="dxa"/>
            <w:shd w:val="clear" w:color="auto" w:fill="auto"/>
            <w:vAlign w:val="center"/>
          </w:tcPr>
          <w:p w:rsidR="00C83C64" w:rsidRPr="000D777D" w:rsidRDefault="00C83C64" w:rsidP="00D766A0">
            <w:pPr>
              <w:spacing w:after="0" w:line="240" w:lineRule="auto"/>
              <w:jc w:val="center"/>
              <w:rPr>
                <w:rFonts w:cs="Calibri"/>
              </w:rPr>
            </w:pPr>
          </w:p>
        </w:tc>
        <w:tc>
          <w:tcPr>
            <w:tcW w:w="900" w:type="dxa"/>
            <w:shd w:val="clear" w:color="auto" w:fill="auto"/>
            <w:vAlign w:val="center"/>
          </w:tcPr>
          <w:p w:rsidR="00C83C64"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153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c>
          <w:tcPr>
            <w:tcW w:w="810" w:type="dxa"/>
            <w:shd w:val="clear" w:color="auto" w:fill="auto"/>
            <w:vAlign w:val="center"/>
          </w:tcPr>
          <w:p w:rsidR="00C83C64" w:rsidRPr="000D777D" w:rsidRDefault="00C83C64" w:rsidP="00D766A0">
            <w:pPr>
              <w:spacing w:after="0" w:line="240" w:lineRule="auto"/>
              <w:jc w:val="center"/>
              <w:rPr>
                <w:rFonts w:cs="Calibri"/>
              </w:rPr>
            </w:pPr>
          </w:p>
        </w:tc>
        <w:tc>
          <w:tcPr>
            <w:tcW w:w="990" w:type="dxa"/>
            <w:shd w:val="clear" w:color="auto" w:fill="auto"/>
            <w:vAlign w:val="center"/>
          </w:tcPr>
          <w:p w:rsidR="00C83C64" w:rsidRPr="000D777D" w:rsidRDefault="00C83C64" w:rsidP="00D766A0">
            <w:pPr>
              <w:spacing w:after="0" w:line="240" w:lineRule="auto"/>
              <w:jc w:val="center"/>
              <w:rPr>
                <w:rFonts w:cs="Calibri"/>
              </w:rPr>
            </w:pPr>
          </w:p>
        </w:tc>
      </w:tr>
    </w:tbl>
    <w:p w:rsidR="00D47EBB" w:rsidRDefault="00D47EBB" w:rsidP="00D47EBB"/>
    <w:p w:rsidR="002110F6" w:rsidRPr="007378EE" w:rsidRDefault="002110F6" w:rsidP="002110F6">
      <w:pPr>
        <w:jc w:val="center"/>
        <w:rPr>
          <w:b/>
        </w:rPr>
      </w:pPr>
      <w:r w:rsidRPr="007378EE">
        <w:rPr>
          <w:b/>
        </w:rPr>
        <w:t>ILOs and Core Statements</w:t>
      </w:r>
    </w:p>
    <w:p w:rsidR="00061828" w:rsidRDefault="00061828" w:rsidP="002110F6">
      <w:pPr>
        <w:rPr>
          <w:b/>
        </w:rPr>
      </w:pPr>
    </w:p>
    <w:p w:rsidR="002110F6" w:rsidRPr="00D915EC" w:rsidRDefault="002110F6" w:rsidP="002110F6">
      <w:pPr>
        <w:rPr>
          <w:b/>
        </w:rPr>
      </w:pPr>
      <w:r w:rsidRPr="00D915EC">
        <w:rPr>
          <w:b/>
        </w:rPr>
        <w:t>Mastery of Critical Thinking and Problem Solving</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Frame a complex scientific, social, technological, economic or aesthetic challenge or problem and propose a “best approach” to the question or challenge using evidence; explain how the methods of inquiry and research can be brought to bear, judge the likelihood that perspectives and methods would contribute to the resolution of a challenge, and justify the importance of the challenge in a social or global context.</w:t>
      </w:r>
    </w:p>
    <w:p w:rsidR="002110F6" w:rsidRPr="00D915EC" w:rsidRDefault="002110F6" w:rsidP="002110F6">
      <w:pPr>
        <w:rPr>
          <w:b/>
        </w:rPr>
      </w:pPr>
      <w:r w:rsidRPr="00D915EC">
        <w:rPr>
          <w:b/>
        </w:rPr>
        <w:t>Mastery of Quantitative Analysis</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Express familiarity with basic mathematical concepts &amp; methods, utilize numeric skills to interpret and process quantitative data, identify and classify functions by properties and applications areas, and present, visualize and solve problems using mathematical concepts and skills.</w:t>
      </w:r>
    </w:p>
    <w:p w:rsidR="002110F6" w:rsidRPr="00061828" w:rsidRDefault="002110F6" w:rsidP="002110F6">
      <w:pPr>
        <w:rPr>
          <w:b/>
        </w:rPr>
      </w:pPr>
      <w:r w:rsidRPr="00061828">
        <w:rPr>
          <w:b/>
        </w:rPr>
        <w:t>Effective Oral and Written Communication</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Express ideas and facts to others effectively in a range of settings and in a variety of formats, particularly written, oral, and visual formats</w:t>
      </w:r>
    </w:p>
    <w:p w:rsidR="002110F6" w:rsidRPr="00061828" w:rsidRDefault="002110F6" w:rsidP="002110F6">
      <w:pPr>
        <w:rPr>
          <w:b/>
        </w:rPr>
      </w:pPr>
      <w:r w:rsidRPr="00061828">
        <w:rPr>
          <w:b/>
        </w:rPr>
        <w:t>Understanding and Appreciation of Culturally Diverse People, Ideas and Values in a Democratic Context</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Show an understanding of core values of adaptation, tolerance and cultural respect to be able to work effectively with diverse groups in forging harmonious community relations, in developing and administering public policies, and resolving conflicts.</w:t>
      </w:r>
    </w:p>
    <w:p w:rsidR="002110F6" w:rsidRPr="00061828" w:rsidRDefault="002110F6" w:rsidP="002110F6">
      <w:pPr>
        <w:rPr>
          <w:b/>
        </w:rPr>
      </w:pPr>
      <w:r w:rsidRPr="00061828">
        <w:rPr>
          <w:b/>
        </w:rPr>
        <w:t>Responsible use of Knowledge, Natural Resources, and Technology</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Evaluate informed and responsible action to address ethical, social, and environmental challenges in global systems and evaluates the local and broader consequences of individual and collective interventions.</w:t>
      </w:r>
    </w:p>
    <w:p w:rsidR="002110F6" w:rsidRPr="00061828" w:rsidRDefault="002110F6" w:rsidP="002110F6">
      <w:pPr>
        <w:rPr>
          <w:b/>
        </w:rPr>
      </w:pPr>
      <w:r w:rsidRPr="00061828">
        <w:rPr>
          <w:b/>
        </w:rPr>
        <w:t>An Appreciation of the Arts and Sciences</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Appreciate forms of creative human expression by observing, organizing, and evaluate data (information); making informed judgments about the past; recognizing and describing the significance of a particular artistic object, work, or experience; identifying many forms of creative works of art and human expression; beginning to understand the artistic languages of the performing and visual arts by recognizing common terms, techniques, and methods of expression; and engaging in creative expression through artistic activity.</w:t>
      </w:r>
    </w:p>
    <w:p w:rsidR="002110F6" w:rsidRPr="00061828" w:rsidRDefault="002110F6" w:rsidP="002110F6">
      <w:pPr>
        <w:rPr>
          <w:b/>
        </w:rPr>
      </w:pPr>
      <w:r w:rsidRPr="00061828">
        <w:rPr>
          <w:b/>
        </w:rPr>
        <w:t>An Interest in Personal Development and Lifelong Learning</w:t>
      </w:r>
    </w:p>
    <w:p w:rsidR="002110F6" w:rsidRPr="00061828" w:rsidRDefault="002110F6" w:rsidP="002110F6">
      <w:pPr>
        <w:rPr>
          <w:sz w:val="20"/>
          <w:szCs w:val="20"/>
        </w:rPr>
      </w:pPr>
      <w:r w:rsidRPr="00061828">
        <w:rPr>
          <w:sz w:val="20"/>
          <w:szCs w:val="20"/>
          <w:u w:val="single"/>
        </w:rPr>
        <w:t>Core Statement:</w:t>
      </w:r>
      <w:r w:rsidRPr="00061828">
        <w:rPr>
          <w:sz w:val="20"/>
          <w:szCs w:val="20"/>
        </w:rPr>
        <w:t xml:space="preserve"> Using skills from information literacy (i.e. constructing a problem statement, locating and gathering sources, evaluating sources) students will articulate perspectives about educational and life experiences which provide foundation for expanded knowledge, growth, and maturity over time.</w:t>
      </w:r>
    </w:p>
    <w:sectPr w:rsidR="002110F6" w:rsidRPr="00061828" w:rsidSect="0006182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07" w:rsidRDefault="00AA4D07" w:rsidP="002D64D8">
      <w:pPr>
        <w:spacing w:after="0" w:line="240" w:lineRule="auto"/>
      </w:pPr>
      <w:r>
        <w:separator/>
      </w:r>
    </w:p>
  </w:endnote>
  <w:endnote w:type="continuationSeparator" w:id="0">
    <w:p w:rsidR="00AA4D07" w:rsidRDefault="00AA4D07" w:rsidP="002D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07" w:rsidRDefault="00AA4D07" w:rsidP="002D64D8">
      <w:pPr>
        <w:spacing w:after="0" w:line="240" w:lineRule="auto"/>
      </w:pPr>
      <w:r>
        <w:separator/>
      </w:r>
    </w:p>
  </w:footnote>
  <w:footnote w:type="continuationSeparator" w:id="0">
    <w:p w:rsidR="00AA4D07" w:rsidRDefault="00AA4D07" w:rsidP="002D6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993"/>
    <w:multiLevelType w:val="hybridMultilevel"/>
    <w:tmpl w:val="C38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CB"/>
    <w:rsid w:val="00061828"/>
    <w:rsid w:val="000D777D"/>
    <w:rsid w:val="00173E1D"/>
    <w:rsid w:val="00205480"/>
    <w:rsid w:val="002110F6"/>
    <w:rsid w:val="002B06A4"/>
    <w:rsid w:val="002D64D8"/>
    <w:rsid w:val="00367571"/>
    <w:rsid w:val="003A3663"/>
    <w:rsid w:val="00474D00"/>
    <w:rsid w:val="004C3CB1"/>
    <w:rsid w:val="004F6C61"/>
    <w:rsid w:val="004F7EBC"/>
    <w:rsid w:val="00604CF6"/>
    <w:rsid w:val="006E0944"/>
    <w:rsid w:val="007378EE"/>
    <w:rsid w:val="008809E0"/>
    <w:rsid w:val="00AA4D07"/>
    <w:rsid w:val="00B02E86"/>
    <w:rsid w:val="00B43858"/>
    <w:rsid w:val="00B70DC2"/>
    <w:rsid w:val="00C40B55"/>
    <w:rsid w:val="00C83C64"/>
    <w:rsid w:val="00D47EBB"/>
    <w:rsid w:val="00D766A0"/>
    <w:rsid w:val="00D915EC"/>
    <w:rsid w:val="00DF5551"/>
    <w:rsid w:val="00E5382F"/>
    <w:rsid w:val="00F412ED"/>
    <w:rsid w:val="00F844D9"/>
    <w:rsid w:val="00FE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6A4"/>
    <w:pPr>
      <w:ind w:left="720"/>
      <w:contextualSpacing/>
    </w:pPr>
  </w:style>
  <w:style w:type="paragraph" w:styleId="Header">
    <w:name w:val="header"/>
    <w:basedOn w:val="Normal"/>
    <w:link w:val="HeaderChar"/>
    <w:uiPriority w:val="99"/>
    <w:unhideWhenUsed/>
    <w:rsid w:val="002D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D8"/>
    <w:rPr>
      <w:sz w:val="22"/>
      <w:szCs w:val="22"/>
    </w:rPr>
  </w:style>
  <w:style w:type="paragraph" w:styleId="Footer">
    <w:name w:val="footer"/>
    <w:basedOn w:val="Normal"/>
    <w:link w:val="FooterChar"/>
    <w:uiPriority w:val="99"/>
    <w:unhideWhenUsed/>
    <w:rsid w:val="002D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D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6A4"/>
    <w:pPr>
      <w:ind w:left="720"/>
      <w:contextualSpacing/>
    </w:pPr>
  </w:style>
  <w:style w:type="paragraph" w:styleId="Header">
    <w:name w:val="header"/>
    <w:basedOn w:val="Normal"/>
    <w:link w:val="HeaderChar"/>
    <w:uiPriority w:val="99"/>
    <w:unhideWhenUsed/>
    <w:rsid w:val="002D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D8"/>
    <w:rPr>
      <w:sz w:val="22"/>
      <w:szCs w:val="22"/>
    </w:rPr>
  </w:style>
  <w:style w:type="paragraph" w:styleId="Footer">
    <w:name w:val="footer"/>
    <w:basedOn w:val="Normal"/>
    <w:link w:val="FooterChar"/>
    <w:uiPriority w:val="99"/>
    <w:unhideWhenUsed/>
    <w:rsid w:val="002D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Littlepage</dc:creator>
  <cp:lastModifiedBy>Deborah Leon Guerrero</cp:lastModifiedBy>
  <cp:revision>8</cp:revision>
  <dcterms:created xsi:type="dcterms:W3CDTF">2016-10-25T06:32:00Z</dcterms:created>
  <dcterms:modified xsi:type="dcterms:W3CDTF">2019-09-16T04:44:00Z</dcterms:modified>
</cp:coreProperties>
</file>